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C2960" w14:textId="38A075FF" w:rsidR="00000000" w:rsidRPr="000849E1" w:rsidRDefault="007644F9" w:rsidP="000849E1">
      <w:pPr>
        <w:jc w:val="center"/>
        <w:rPr>
          <w:rFonts w:ascii="Inter" w:hAnsi="Inter"/>
          <w:b/>
          <w:bCs/>
          <w:sz w:val="24"/>
          <w:szCs w:val="24"/>
          <w:lang w:val="en-US"/>
        </w:rPr>
      </w:pPr>
      <w:r w:rsidRPr="000849E1">
        <w:rPr>
          <w:rFonts w:ascii="Inter" w:hAnsi="Inter"/>
          <w:b/>
          <w:bCs/>
          <w:sz w:val="24"/>
          <w:szCs w:val="24"/>
          <w:lang w:val="en-US"/>
        </w:rPr>
        <w:t>NOTICE TO THE PERSON CONDUCTING THE BUSINESS OR UNDERTAKING (PCBU)</w:t>
      </w:r>
    </w:p>
    <w:p w14:paraId="7EDB7E84" w14:textId="14356517" w:rsidR="007644F9" w:rsidRPr="000849E1" w:rsidRDefault="007644F9" w:rsidP="000849E1">
      <w:pPr>
        <w:jc w:val="center"/>
        <w:rPr>
          <w:rFonts w:ascii="Inter" w:hAnsi="Inter"/>
          <w:b/>
          <w:bCs/>
          <w:sz w:val="24"/>
          <w:szCs w:val="24"/>
          <w:lang w:val="en-US"/>
        </w:rPr>
      </w:pPr>
      <w:r w:rsidRPr="000849E1">
        <w:rPr>
          <w:rFonts w:ascii="Inter" w:hAnsi="Inter"/>
          <w:b/>
          <w:bCs/>
          <w:sz w:val="24"/>
          <w:szCs w:val="24"/>
          <w:lang w:val="en-US"/>
        </w:rPr>
        <w:t>AUTHORIS</w:t>
      </w:r>
      <w:r w:rsidR="006C2FF8">
        <w:rPr>
          <w:rFonts w:ascii="Inter" w:hAnsi="Inter"/>
          <w:b/>
          <w:bCs/>
          <w:sz w:val="24"/>
          <w:szCs w:val="24"/>
          <w:lang w:val="en-US"/>
        </w:rPr>
        <w:t>ATION OF</w:t>
      </w:r>
      <w:r w:rsidRPr="000849E1">
        <w:rPr>
          <w:rFonts w:ascii="Inter" w:hAnsi="Inter"/>
          <w:b/>
          <w:bCs/>
          <w:sz w:val="24"/>
          <w:szCs w:val="24"/>
          <w:lang w:val="en-US"/>
        </w:rPr>
        <w:t xml:space="preserve"> THE UNION TO REPRESENT WORKERS IN NEGOTIATIONS FOR WORK GROUPS</w:t>
      </w:r>
    </w:p>
    <w:p w14:paraId="5AD037AE" w14:textId="12A1CC2F" w:rsidR="007644F9" w:rsidRDefault="007644F9" w:rsidP="000849E1">
      <w:pPr>
        <w:jc w:val="center"/>
        <w:rPr>
          <w:rFonts w:ascii="Inter" w:hAnsi="Inter"/>
          <w:i/>
          <w:iCs/>
          <w:sz w:val="20"/>
          <w:szCs w:val="20"/>
          <w:lang w:val="en-US"/>
        </w:rPr>
      </w:pPr>
      <w:r w:rsidRPr="000849E1">
        <w:rPr>
          <w:rFonts w:ascii="Inter" w:hAnsi="Inter"/>
          <w:i/>
          <w:iCs/>
          <w:sz w:val="20"/>
          <w:szCs w:val="20"/>
          <w:lang w:val="en-US"/>
        </w:rPr>
        <w:t>[Sections 52 &amp; 56 Work Health and Safety Act (Qld)]</w:t>
      </w:r>
    </w:p>
    <w:p w14:paraId="6422D12F" w14:textId="77777777" w:rsidR="000849E1" w:rsidRPr="000849E1" w:rsidRDefault="000849E1" w:rsidP="000849E1">
      <w:pPr>
        <w:jc w:val="center"/>
        <w:rPr>
          <w:rFonts w:ascii="Inter" w:hAnsi="Inter"/>
          <w:i/>
          <w:iCs/>
          <w:sz w:val="20"/>
          <w:szCs w:val="20"/>
          <w:lang w:val="en-US"/>
        </w:rPr>
      </w:pPr>
    </w:p>
    <w:p w14:paraId="12B20D07" w14:textId="207748A7" w:rsidR="007644F9" w:rsidRDefault="007644F9">
      <w:pPr>
        <w:rPr>
          <w:rFonts w:ascii="Inter" w:hAnsi="Inter"/>
          <w:lang w:val="en-US"/>
        </w:rPr>
      </w:pPr>
      <w:r>
        <w:rPr>
          <w:rFonts w:ascii="Inter" w:hAnsi="Inter"/>
          <w:lang w:val="en-US"/>
        </w:rPr>
        <w:t xml:space="preserve">Organisation/Workplace Name </w:t>
      </w:r>
      <w:r>
        <w:rPr>
          <w:rFonts w:ascii="Inter" w:hAnsi="Inter"/>
          <w:lang w:val="en-US"/>
        </w:rPr>
        <w:tab/>
        <w:t>……………………………………………………………………</w:t>
      </w:r>
      <w:proofErr w:type="gramStart"/>
      <w:r>
        <w:rPr>
          <w:rFonts w:ascii="Inter" w:hAnsi="Inter"/>
          <w:lang w:val="en-US"/>
        </w:rPr>
        <w:t>…..</w:t>
      </w:r>
      <w:proofErr w:type="gramEnd"/>
    </w:p>
    <w:p w14:paraId="1B2AE119" w14:textId="570A38EC" w:rsidR="007644F9" w:rsidRDefault="007644F9">
      <w:pPr>
        <w:rPr>
          <w:rFonts w:ascii="Inter" w:hAnsi="Inter"/>
          <w:lang w:val="en-US"/>
        </w:rPr>
      </w:pPr>
    </w:p>
    <w:p w14:paraId="3E36A275" w14:textId="117F04AC" w:rsidR="007644F9" w:rsidRDefault="007644F9">
      <w:pPr>
        <w:rPr>
          <w:rFonts w:ascii="Inter" w:hAnsi="Inter"/>
          <w:lang w:val="en-US"/>
        </w:rPr>
      </w:pPr>
      <w:r>
        <w:rPr>
          <w:rFonts w:ascii="Inter" w:hAnsi="Inter"/>
          <w:lang w:val="en-US"/>
        </w:rPr>
        <w:t xml:space="preserve">Workplace Address </w:t>
      </w:r>
      <w:r>
        <w:rPr>
          <w:rFonts w:ascii="Inter" w:hAnsi="Inter"/>
          <w:lang w:val="en-US"/>
        </w:rPr>
        <w:tab/>
      </w:r>
      <w:r>
        <w:rPr>
          <w:rFonts w:ascii="Inter" w:hAnsi="Inter"/>
          <w:lang w:val="en-US"/>
        </w:rPr>
        <w:tab/>
        <w:t>………………………………………………………………………………</w:t>
      </w:r>
      <w:proofErr w:type="gramStart"/>
      <w:r>
        <w:rPr>
          <w:rFonts w:ascii="Inter" w:hAnsi="Inter"/>
          <w:lang w:val="en-US"/>
        </w:rPr>
        <w:t>…..</w:t>
      </w:r>
      <w:proofErr w:type="gramEnd"/>
    </w:p>
    <w:p w14:paraId="50E2E87D" w14:textId="2BFDF17B" w:rsidR="007644F9" w:rsidRDefault="007644F9">
      <w:pPr>
        <w:rPr>
          <w:rFonts w:ascii="Inter" w:hAnsi="Inter"/>
          <w:lang w:val="en-US"/>
        </w:rPr>
      </w:pPr>
    </w:p>
    <w:p w14:paraId="4825CF01" w14:textId="374D722A" w:rsidR="007644F9" w:rsidRDefault="007644F9" w:rsidP="007644F9">
      <w:pPr>
        <w:pStyle w:val="ListParagraph"/>
        <w:numPr>
          <w:ilvl w:val="0"/>
          <w:numId w:val="1"/>
        </w:numPr>
        <w:rPr>
          <w:rFonts w:ascii="Inter" w:hAnsi="Inter"/>
          <w:lang w:val="en-US"/>
        </w:rPr>
      </w:pPr>
      <w:r>
        <w:rPr>
          <w:rFonts w:ascii="Inter" w:hAnsi="Inter"/>
          <w:lang w:val="en-US"/>
        </w:rPr>
        <w:t xml:space="preserve">We, the undersigned, request that </w:t>
      </w:r>
      <w:r w:rsidRPr="000849E1">
        <w:rPr>
          <w:rFonts w:ascii="Inter" w:hAnsi="Inter"/>
          <w:highlight w:val="lightGray"/>
          <w:lang w:val="en-US"/>
        </w:rPr>
        <w:t>[INSERT NAME OF UNION]</w:t>
      </w:r>
      <w:r>
        <w:rPr>
          <w:rFonts w:ascii="Inter" w:hAnsi="Inter"/>
          <w:lang w:val="en-US"/>
        </w:rPr>
        <w:t xml:space="preserve"> represents workers to negotiate for an agreement around work groups for the election of Health and Safety Representatives and Deputy Health and Safety Representatives.</w:t>
      </w:r>
    </w:p>
    <w:tbl>
      <w:tblPr>
        <w:tblStyle w:val="TableGrid"/>
        <w:tblW w:w="0" w:type="auto"/>
        <w:tblLook w:val="04A0" w:firstRow="1" w:lastRow="0" w:firstColumn="1" w:lastColumn="0" w:noHBand="0" w:noVBand="1"/>
      </w:tblPr>
      <w:tblGrid>
        <w:gridCol w:w="4248"/>
        <w:gridCol w:w="2693"/>
        <w:gridCol w:w="2075"/>
      </w:tblGrid>
      <w:tr w:rsidR="000849E1" w14:paraId="597D6A65" w14:textId="77777777" w:rsidTr="000849E1">
        <w:tc>
          <w:tcPr>
            <w:tcW w:w="4248" w:type="dxa"/>
          </w:tcPr>
          <w:p w14:paraId="285D8A40" w14:textId="77777777" w:rsidR="000849E1" w:rsidRDefault="000849E1" w:rsidP="000849E1">
            <w:pPr>
              <w:rPr>
                <w:rFonts w:ascii="Inter" w:hAnsi="Inter"/>
                <w:b/>
                <w:bCs/>
                <w:lang w:val="en-US"/>
              </w:rPr>
            </w:pPr>
            <w:r w:rsidRPr="000849E1">
              <w:rPr>
                <w:rFonts w:ascii="Inter" w:hAnsi="Inter"/>
                <w:b/>
                <w:bCs/>
                <w:lang w:val="en-US"/>
              </w:rPr>
              <w:t>Full Name</w:t>
            </w:r>
          </w:p>
          <w:p w14:paraId="6059837E" w14:textId="26BFD510" w:rsidR="000849E1" w:rsidRPr="000849E1" w:rsidRDefault="000849E1" w:rsidP="000849E1">
            <w:pPr>
              <w:rPr>
                <w:rFonts w:ascii="Inter" w:hAnsi="Inter"/>
                <w:b/>
                <w:bCs/>
                <w:lang w:val="en-US"/>
              </w:rPr>
            </w:pPr>
          </w:p>
        </w:tc>
        <w:tc>
          <w:tcPr>
            <w:tcW w:w="2693" w:type="dxa"/>
          </w:tcPr>
          <w:p w14:paraId="6516589B" w14:textId="374780C0" w:rsidR="000849E1" w:rsidRPr="000849E1" w:rsidRDefault="000849E1" w:rsidP="000849E1">
            <w:pPr>
              <w:rPr>
                <w:rFonts w:ascii="Inter" w:hAnsi="Inter"/>
                <w:b/>
                <w:bCs/>
                <w:lang w:val="en-US"/>
              </w:rPr>
            </w:pPr>
            <w:r w:rsidRPr="000849E1">
              <w:rPr>
                <w:rFonts w:ascii="Inter" w:hAnsi="Inter"/>
                <w:b/>
                <w:bCs/>
                <w:lang w:val="en-US"/>
              </w:rPr>
              <w:t>Signature</w:t>
            </w:r>
          </w:p>
        </w:tc>
        <w:tc>
          <w:tcPr>
            <w:tcW w:w="2075" w:type="dxa"/>
          </w:tcPr>
          <w:p w14:paraId="2552185D" w14:textId="473FE581" w:rsidR="000849E1" w:rsidRPr="000849E1" w:rsidRDefault="000849E1" w:rsidP="000849E1">
            <w:pPr>
              <w:rPr>
                <w:rFonts w:ascii="Inter" w:hAnsi="Inter"/>
                <w:b/>
                <w:bCs/>
                <w:lang w:val="en-US"/>
              </w:rPr>
            </w:pPr>
            <w:r w:rsidRPr="000849E1">
              <w:rPr>
                <w:rFonts w:ascii="Inter" w:hAnsi="Inter"/>
                <w:b/>
                <w:bCs/>
                <w:lang w:val="en-US"/>
              </w:rPr>
              <w:t>Date of Signing</w:t>
            </w:r>
          </w:p>
        </w:tc>
      </w:tr>
      <w:tr w:rsidR="000849E1" w14:paraId="0EC654EE" w14:textId="77777777" w:rsidTr="000849E1">
        <w:tc>
          <w:tcPr>
            <w:tcW w:w="4248" w:type="dxa"/>
          </w:tcPr>
          <w:p w14:paraId="1FE81AD1" w14:textId="77777777" w:rsidR="000849E1" w:rsidRDefault="000849E1" w:rsidP="000849E1">
            <w:pPr>
              <w:rPr>
                <w:rFonts w:ascii="Inter" w:hAnsi="Inter"/>
                <w:lang w:val="en-US"/>
              </w:rPr>
            </w:pPr>
          </w:p>
          <w:p w14:paraId="70A97135" w14:textId="54D8E578" w:rsidR="000849E1" w:rsidRDefault="000849E1" w:rsidP="000849E1">
            <w:pPr>
              <w:rPr>
                <w:rFonts w:ascii="Inter" w:hAnsi="Inter"/>
                <w:lang w:val="en-US"/>
              </w:rPr>
            </w:pPr>
          </w:p>
        </w:tc>
        <w:tc>
          <w:tcPr>
            <w:tcW w:w="2693" w:type="dxa"/>
          </w:tcPr>
          <w:p w14:paraId="2F68E0DC" w14:textId="77777777" w:rsidR="000849E1" w:rsidRDefault="000849E1" w:rsidP="000849E1">
            <w:pPr>
              <w:rPr>
                <w:rFonts w:ascii="Inter" w:hAnsi="Inter"/>
                <w:lang w:val="en-US"/>
              </w:rPr>
            </w:pPr>
          </w:p>
        </w:tc>
        <w:tc>
          <w:tcPr>
            <w:tcW w:w="2075" w:type="dxa"/>
          </w:tcPr>
          <w:p w14:paraId="65873342" w14:textId="77777777" w:rsidR="000849E1" w:rsidRDefault="000849E1" w:rsidP="000849E1">
            <w:pPr>
              <w:rPr>
                <w:rFonts w:ascii="Inter" w:hAnsi="Inter"/>
                <w:lang w:val="en-US"/>
              </w:rPr>
            </w:pPr>
          </w:p>
        </w:tc>
      </w:tr>
      <w:tr w:rsidR="000849E1" w14:paraId="219774AA" w14:textId="77777777" w:rsidTr="000849E1">
        <w:tc>
          <w:tcPr>
            <w:tcW w:w="4248" w:type="dxa"/>
          </w:tcPr>
          <w:p w14:paraId="52630F49" w14:textId="77777777" w:rsidR="000849E1" w:rsidRDefault="000849E1" w:rsidP="000849E1">
            <w:pPr>
              <w:rPr>
                <w:rFonts w:ascii="Inter" w:hAnsi="Inter"/>
                <w:lang w:val="en-US"/>
              </w:rPr>
            </w:pPr>
          </w:p>
          <w:p w14:paraId="69B4DBCA" w14:textId="26597ED2" w:rsidR="000849E1" w:rsidRDefault="000849E1" w:rsidP="000849E1">
            <w:pPr>
              <w:rPr>
                <w:rFonts w:ascii="Inter" w:hAnsi="Inter"/>
                <w:lang w:val="en-US"/>
              </w:rPr>
            </w:pPr>
          </w:p>
        </w:tc>
        <w:tc>
          <w:tcPr>
            <w:tcW w:w="2693" w:type="dxa"/>
          </w:tcPr>
          <w:p w14:paraId="5A60D076" w14:textId="77777777" w:rsidR="000849E1" w:rsidRDefault="000849E1" w:rsidP="000849E1">
            <w:pPr>
              <w:rPr>
                <w:rFonts w:ascii="Inter" w:hAnsi="Inter"/>
                <w:lang w:val="en-US"/>
              </w:rPr>
            </w:pPr>
          </w:p>
        </w:tc>
        <w:tc>
          <w:tcPr>
            <w:tcW w:w="2075" w:type="dxa"/>
          </w:tcPr>
          <w:p w14:paraId="4F2A3747" w14:textId="77777777" w:rsidR="000849E1" w:rsidRDefault="000849E1" w:rsidP="000849E1">
            <w:pPr>
              <w:rPr>
                <w:rFonts w:ascii="Inter" w:hAnsi="Inter"/>
                <w:lang w:val="en-US"/>
              </w:rPr>
            </w:pPr>
          </w:p>
        </w:tc>
      </w:tr>
      <w:tr w:rsidR="000849E1" w14:paraId="347A6266" w14:textId="77777777" w:rsidTr="000849E1">
        <w:tc>
          <w:tcPr>
            <w:tcW w:w="4248" w:type="dxa"/>
          </w:tcPr>
          <w:p w14:paraId="7F9D0CAF" w14:textId="77777777" w:rsidR="000849E1" w:rsidRDefault="000849E1" w:rsidP="000849E1">
            <w:pPr>
              <w:rPr>
                <w:rFonts w:ascii="Inter" w:hAnsi="Inter"/>
                <w:lang w:val="en-US"/>
              </w:rPr>
            </w:pPr>
          </w:p>
          <w:p w14:paraId="4A635761" w14:textId="3D4E4AEC" w:rsidR="000849E1" w:rsidRDefault="000849E1" w:rsidP="000849E1">
            <w:pPr>
              <w:rPr>
                <w:rFonts w:ascii="Inter" w:hAnsi="Inter"/>
                <w:lang w:val="en-US"/>
              </w:rPr>
            </w:pPr>
          </w:p>
        </w:tc>
        <w:tc>
          <w:tcPr>
            <w:tcW w:w="2693" w:type="dxa"/>
          </w:tcPr>
          <w:p w14:paraId="601BF1DD" w14:textId="77777777" w:rsidR="000849E1" w:rsidRDefault="000849E1" w:rsidP="000849E1">
            <w:pPr>
              <w:rPr>
                <w:rFonts w:ascii="Inter" w:hAnsi="Inter"/>
                <w:lang w:val="en-US"/>
              </w:rPr>
            </w:pPr>
          </w:p>
        </w:tc>
        <w:tc>
          <w:tcPr>
            <w:tcW w:w="2075" w:type="dxa"/>
          </w:tcPr>
          <w:p w14:paraId="2B1A8C05" w14:textId="77777777" w:rsidR="000849E1" w:rsidRDefault="000849E1" w:rsidP="000849E1">
            <w:pPr>
              <w:rPr>
                <w:rFonts w:ascii="Inter" w:hAnsi="Inter"/>
                <w:lang w:val="en-US"/>
              </w:rPr>
            </w:pPr>
          </w:p>
        </w:tc>
      </w:tr>
      <w:tr w:rsidR="000849E1" w14:paraId="5F2CBF05" w14:textId="77777777" w:rsidTr="000849E1">
        <w:tc>
          <w:tcPr>
            <w:tcW w:w="4248" w:type="dxa"/>
          </w:tcPr>
          <w:p w14:paraId="606D033F" w14:textId="77777777" w:rsidR="000849E1" w:rsidRDefault="000849E1" w:rsidP="000849E1">
            <w:pPr>
              <w:rPr>
                <w:rFonts w:ascii="Inter" w:hAnsi="Inter"/>
                <w:lang w:val="en-US"/>
              </w:rPr>
            </w:pPr>
          </w:p>
          <w:p w14:paraId="561DC0F0" w14:textId="46FC8451" w:rsidR="000849E1" w:rsidRDefault="000849E1" w:rsidP="000849E1">
            <w:pPr>
              <w:rPr>
                <w:rFonts w:ascii="Inter" w:hAnsi="Inter"/>
                <w:lang w:val="en-US"/>
              </w:rPr>
            </w:pPr>
          </w:p>
        </w:tc>
        <w:tc>
          <w:tcPr>
            <w:tcW w:w="2693" w:type="dxa"/>
          </w:tcPr>
          <w:p w14:paraId="4E7FA7E1" w14:textId="77777777" w:rsidR="000849E1" w:rsidRDefault="000849E1" w:rsidP="000849E1">
            <w:pPr>
              <w:rPr>
                <w:rFonts w:ascii="Inter" w:hAnsi="Inter"/>
                <w:lang w:val="en-US"/>
              </w:rPr>
            </w:pPr>
          </w:p>
        </w:tc>
        <w:tc>
          <w:tcPr>
            <w:tcW w:w="2075" w:type="dxa"/>
          </w:tcPr>
          <w:p w14:paraId="125843C6" w14:textId="77777777" w:rsidR="000849E1" w:rsidRDefault="000849E1" w:rsidP="000849E1">
            <w:pPr>
              <w:rPr>
                <w:rFonts w:ascii="Inter" w:hAnsi="Inter"/>
                <w:lang w:val="en-US"/>
              </w:rPr>
            </w:pPr>
          </w:p>
        </w:tc>
      </w:tr>
      <w:tr w:rsidR="000849E1" w14:paraId="0C79D10B" w14:textId="77777777" w:rsidTr="000849E1">
        <w:tc>
          <w:tcPr>
            <w:tcW w:w="4248" w:type="dxa"/>
          </w:tcPr>
          <w:p w14:paraId="313C7506" w14:textId="77777777" w:rsidR="000849E1" w:rsidRDefault="000849E1" w:rsidP="000849E1">
            <w:pPr>
              <w:rPr>
                <w:rFonts w:ascii="Inter" w:hAnsi="Inter"/>
                <w:lang w:val="en-US"/>
              </w:rPr>
            </w:pPr>
          </w:p>
          <w:p w14:paraId="52A91694" w14:textId="51227056" w:rsidR="000849E1" w:rsidRDefault="000849E1" w:rsidP="000849E1">
            <w:pPr>
              <w:rPr>
                <w:rFonts w:ascii="Inter" w:hAnsi="Inter"/>
                <w:lang w:val="en-US"/>
              </w:rPr>
            </w:pPr>
          </w:p>
        </w:tc>
        <w:tc>
          <w:tcPr>
            <w:tcW w:w="2693" w:type="dxa"/>
          </w:tcPr>
          <w:p w14:paraId="3BD41DF5" w14:textId="77777777" w:rsidR="000849E1" w:rsidRDefault="000849E1" w:rsidP="000849E1">
            <w:pPr>
              <w:rPr>
                <w:rFonts w:ascii="Inter" w:hAnsi="Inter"/>
                <w:lang w:val="en-US"/>
              </w:rPr>
            </w:pPr>
          </w:p>
        </w:tc>
        <w:tc>
          <w:tcPr>
            <w:tcW w:w="2075" w:type="dxa"/>
          </w:tcPr>
          <w:p w14:paraId="538E12F3" w14:textId="77777777" w:rsidR="000849E1" w:rsidRDefault="000849E1" w:rsidP="000849E1">
            <w:pPr>
              <w:rPr>
                <w:rFonts w:ascii="Inter" w:hAnsi="Inter"/>
                <w:lang w:val="en-US"/>
              </w:rPr>
            </w:pPr>
          </w:p>
        </w:tc>
      </w:tr>
      <w:tr w:rsidR="000849E1" w14:paraId="76F47694" w14:textId="77777777" w:rsidTr="000849E1">
        <w:tc>
          <w:tcPr>
            <w:tcW w:w="4248" w:type="dxa"/>
          </w:tcPr>
          <w:p w14:paraId="0FA18BC7" w14:textId="77777777" w:rsidR="000849E1" w:rsidRDefault="000849E1" w:rsidP="000849E1">
            <w:pPr>
              <w:rPr>
                <w:rFonts w:ascii="Inter" w:hAnsi="Inter"/>
                <w:lang w:val="en-US"/>
              </w:rPr>
            </w:pPr>
          </w:p>
          <w:p w14:paraId="38554187" w14:textId="77624297" w:rsidR="000849E1" w:rsidRDefault="000849E1" w:rsidP="000849E1">
            <w:pPr>
              <w:rPr>
                <w:rFonts w:ascii="Inter" w:hAnsi="Inter"/>
                <w:lang w:val="en-US"/>
              </w:rPr>
            </w:pPr>
          </w:p>
        </w:tc>
        <w:tc>
          <w:tcPr>
            <w:tcW w:w="2693" w:type="dxa"/>
          </w:tcPr>
          <w:p w14:paraId="39BFAA2A" w14:textId="77777777" w:rsidR="000849E1" w:rsidRDefault="000849E1" w:rsidP="000849E1">
            <w:pPr>
              <w:rPr>
                <w:rFonts w:ascii="Inter" w:hAnsi="Inter"/>
                <w:lang w:val="en-US"/>
              </w:rPr>
            </w:pPr>
          </w:p>
        </w:tc>
        <w:tc>
          <w:tcPr>
            <w:tcW w:w="2075" w:type="dxa"/>
          </w:tcPr>
          <w:p w14:paraId="08EFEA19" w14:textId="77777777" w:rsidR="000849E1" w:rsidRDefault="000849E1" w:rsidP="000849E1">
            <w:pPr>
              <w:rPr>
                <w:rFonts w:ascii="Inter" w:hAnsi="Inter"/>
                <w:lang w:val="en-US"/>
              </w:rPr>
            </w:pPr>
          </w:p>
        </w:tc>
      </w:tr>
      <w:tr w:rsidR="000849E1" w14:paraId="1A255A5A" w14:textId="77777777" w:rsidTr="000849E1">
        <w:tc>
          <w:tcPr>
            <w:tcW w:w="4248" w:type="dxa"/>
          </w:tcPr>
          <w:p w14:paraId="6EA08FA3" w14:textId="77777777" w:rsidR="000849E1" w:rsidRDefault="000849E1" w:rsidP="000849E1">
            <w:pPr>
              <w:rPr>
                <w:rFonts w:ascii="Inter" w:hAnsi="Inter"/>
                <w:lang w:val="en-US"/>
              </w:rPr>
            </w:pPr>
          </w:p>
          <w:p w14:paraId="75279FDE" w14:textId="088843E0" w:rsidR="000849E1" w:rsidRDefault="000849E1" w:rsidP="000849E1">
            <w:pPr>
              <w:rPr>
                <w:rFonts w:ascii="Inter" w:hAnsi="Inter"/>
                <w:lang w:val="en-US"/>
              </w:rPr>
            </w:pPr>
          </w:p>
        </w:tc>
        <w:tc>
          <w:tcPr>
            <w:tcW w:w="2693" w:type="dxa"/>
          </w:tcPr>
          <w:p w14:paraId="0C2D0C5A" w14:textId="77777777" w:rsidR="000849E1" w:rsidRDefault="000849E1" w:rsidP="000849E1">
            <w:pPr>
              <w:rPr>
                <w:rFonts w:ascii="Inter" w:hAnsi="Inter"/>
                <w:lang w:val="en-US"/>
              </w:rPr>
            </w:pPr>
          </w:p>
        </w:tc>
        <w:tc>
          <w:tcPr>
            <w:tcW w:w="2075" w:type="dxa"/>
          </w:tcPr>
          <w:p w14:paraId="373F802F" w14:textId="77777777" w:rsidR="000849E1" w:rsidRDefault="000849E1" w:rsidP="000849E1">
            <w:pPr>
              <w:rPr>
                <w:rFonts w:ascii="Inter" w:hAnsi="Inter"/>
                <w:lang w:val="en-US"/>
              </w:rPr>
            </w:pPr>
          </w:p>
        </w:tc>
      </w:tr>
      <w:tr w:rsidR="000849E1" w14:paraId="20836C72" w14:textId="77777777" w:rsidTr="000849E1">
        <w:tc>
          <w:tcPr>
            <w:tcW w:w="4248" w:type="dxa"/>
          </w:tcPr>
          <w:p w14:paraId="17CF70F0" w14:textId="77777777" w:rsidR="000849E1" w:rsidRDefault="000849E1" w:rsidP="000849E1">
            <w:pPr>
              <w:rPr>
                <w:rFonts w:ascii="Inter" w:hAnsi="Inter"/>
                <w:lang w:val="en-US"/>
              </w:rPr>
            </w:pPr>
          </w:p>
          <w:p w14:paraId="601F38B5" w14:textId="20B340F3" w:rsidR="000849E1" w:rsidRDefault="000849E1" w:rsidP="000849E1">
            <w:pPr>
              <w:rPr>
                <w:rFonts w:ascii="Inter" w:hAnsi="Inter"/>
                <w:lang w:val="en-US"/>
              </w:rPr>
            </w:pPr>
          </w:p>
        </w:tc>
        <w:tc>
          <w:tcPr>
            <w:tcW w:w="2693" w:type="dxa"/>
          </w:tcPr>
          <w:p w14:paraId="28CF5FD5" w14:textId="77777777" w:rsidR="000849E1" w:rsidRDefault="000849E1" w:rsidP="000849E1">
            <w:pPr>
              <w:rPr>
                <w:rFonts w:ascii="Inter" w:hAnsi="Inter"/>
                <w:lang w:val="en-US"/>
              </w:rPr>
            </w:pPr>
          </w:p>
        </w:tc>
        <w:tc>
          <w:tcPr>
            <w:tcW w:w="2075" w:type="dxa"/>
          </w:tcPr>
          <w:p w14:paraId="369C2D52" w14:textId="77777777" w:rsidR="000849E1" w:rsidRDefault="000849E1" w:rsidP="000849E1">
            <w:pPr>
              <w:rPr>
                <w:rFonts w:ascii="Inter" w:hAnsi="Inter"/>
                <w:lang w:val="en-US"/>
              </w:rPr>
            </w:pPr>
          </w:p>
        </w:tc>
      </w:tr>
      <w:tr w:rsidR="000849E1" w14:paraId="6318E589" w14:textId="77777777" w:rsidTr="000849E1">
        <w:tc>
          <w:tcPr>
            <w:tcW w:w="4248" w:type="dxa"/>
          </w:tcPr>
          <w:p w14:paraId="1E458A6C" w14:textId="77777777" w:rsidR="000849E1" w:rsidRDefault="000849E1" w:rsidP="000849E1">
            <w:pPr>
              <w:rPr>
                <w:rFonts w:ascii="Inter" w:hAnsi="Inter"/>
                <w:lang w:val="en-US"/>
              </w:rPr>
            </w:pPr>
          </w:p>
          <w:p w14:paraId="77BEFD4E" w14:textId="0C2C65AE" w:rsidR="000849E1" w:rsidRDefault="000849E1" w:rsidP="000849E1">
            <w:pPr>
              <w:rPr>
                <w:rFonts w:ascii="Inter" w:hAnsi="Inter"/>
                <w:lang w:val="en-US"/>
              </w:rPr>
            </w:pPr>
          </w:p>
        </w:tc>
        <w:tc>
          <w:tcPr>
            <w:tcW w:w="2693" w:type="dxa"/>
          </w:tcPr>
          <w:p w14:paraId="75088827" w14:textId="77777777" w:rsidR="000849E1" w:rsidRDefault="000849E1" w:rsidP="000849E1">
            <w:pPr>
              <w:rPr>
                <w:rFonts w:ascii="Inter" w:hAnsi="Inter"/>
                <w:lang w:val="en-US"/>
              </w:rPr>
            </w:pPr>
          </w:p>
        </w:tc>
        <w:tc>
          <w:tcPr>
            <w:tcW w:w="2075" w:type="dxa"/>
          </w:tcPr>
          <w:p w14:paraId="635C32E2" w14:textId="77777777" w:rsidR="000849E1" w:rsidRDefault="000849E1" w:rsidP="000849E1">
            <w:pPr>
              <w:rPr>
                <w:rFonts w:ascii="Inter" w:hAnsi="Inter"/>
                <w:lang w:val="en-US"/>
              </w:rPr>
            </w:pPr>
          </w:p>
        </w:tc>
      </w:tr>
      <w:tr w:rsidR="000849E1" w14:paraId="4D24817C" w14:textId="77777777" w:rsidTr="000849E1">
        <w:tc>
          <w:tcPr>
            <w:tcW w:w="4248" w:type="dxa"/>
          </w:tcPr>
          <w:p w14:paraId="50CFDEBA" w14:textId="77777777" w:rsidR="000849E1" w:rsidRDefault="000849E1" w:rsidP="000849E1">
            <w:pPr>
              <w:rPr>
                <w:rFonts w:ascii="Inter" w:hAnsi="Inter"/>
                <w:lang w:val="en-US"/>
              </w:rPr>
            </w:pPr>
          </w:p>
          <w:p w14:paraId="17551D2B" w14:textId="6CDC0C47" w:rsidR="000849E1" w:rsidRDefault="000849E1" w:rsidP="000849E1">
            <w:pPr>
              <w:rPr>
                <w:rFonts w:ascii="Inter" w:hAnsi="Inter"/>
                <w:lang w:val="en-US"/>
              </w:rPr>
            </w:pPr>
          </w:p>
        </w:tc>
        <w:tc>
          <w:tcPr>
            <w:tcW w:w="2693" w:type="dxa"/>
          </w:tcPr>
          <w:p w14:paraId="374CA8A1" w14:textId="77777777" w:rsidR="000849E1" w:rsidRDefault="000849E1" w:rsidP="000849E1">
            <w:pPr>
              <w:rPr>
                <w:rFonts w:ascii="Inter" w:hAnsi="Inter"/>
                <w:lang w:val="en-US"/>
              </w:rPr>
            </w:pPr>
          </w:p>
        </w:tc>
        <w:tc>
          <w:tcPr>
            <w:tcW w:w="2075" w:type="dxa"/>
          </w:tcPr>
          <w:p w14:paraId="12EDF033" w14:textId="77777777" w:rsidR="000849E1" w:rsidRDefault="000849E1" w:rsidP="000849E1">
            <w:pPr>
              <w:rPr>
                <w:rFonts w:ascii="Inter" w:hAnsi="Inter"/>
                <w:lang w:val="en-US"/>
              </w:rPr>
            </w:pPr>
          </w:p>
        </w:tc>
      </w:tr>
      <w:tr w:rsidR="000849E1" w14:paraId="1B13E02E" w14:textId="77777777" w:rsidTr="000849E1">
        <w:tc>
          <w:tcPr>
            <w:tcW w:w="4248" w:type="dxa"/>
          </w:tcPr>
          <w:p w14:paraId="11480782" w14:textId="77777777" w:rsidR="000849E1" w:rsidRDefault="000849E1" w:rsidP="000849E1">
            <w:pPr>
              <w:rPr>
                <w:rFonts w:ascii="Inter" w:hAnsi="Inter"/>
                <w:lang w:val="en-US"/>
              </w:rPr>
            </w:pPr>
          </w:p>
          <w:p w14:paraId="25D68D6A" w14:textId="51A064CE" w:rsidR="000849E1" w:rsidRDefault="000849E1" w:rsidP="000849E1">
            <w:pPr>
              <w:rPr>
                <w:rFonts w:ascii="Inter" w:hAnsi="Inter"/>
                <w:lang w:val="en-US"/>
              </w:rPr>
            </w:pPr>
          </w:p>
        </w:tc>
        <w:tc>
          <w:tcPr>
            <w:tcW w:w="2693" w:type="dxa"/>
          </w:tcPr>
          <w:p w14:paraId="32FBDD12" w14:textId="77777777" w:rsidR="000849E1" w:rsidRDefault="000849E1" w:rsidP="000849E1">
            <w:pPr>
              <w:rPr>
                <w:rFonts w:ascii="Inter" w:hAnsi="Inter"/>
                <w:lang w:val="en-US"/>
              </w:rPr>
            </w:pPr>
          </w:p>
        </w:tc>
        <w:tc>
          <w:tcPr>
            <w:tcW w:w="2075" w:type="dxa"/>
          </w:tcPr>
          <w:p w14:paraId="035CD2E9" w14:textId="77777777" w:rsidR="000849E1" w:rsidRDefault="000849E1" w:rsidP="000849E1">
            <w:pPr>
              <w:rPr>
                <w:rFonts w:ascii="Inter" w:hAnsi="Inter"/>
                <w:lang w:val="en-US"/>
              </w:rPr>
            </w:pPr>
          </w:p>
        </w:tc>
      </w:tr>
      <w:tr w:rsidR="000849E1" w14:paraId="2FD48F3F" w14:textId="77777777" w:rsidTr="000849E1">
        <w:tc>
          <w:tcPr>
            <w:tcW w:w="4248" w:type="dxa"/>
          </w:tcPr>
          <w:p w14:paraId="35DAAF40" w14:textId="77777777" w:rsidR="000849E1" w:rsidRDefault="000849E1" w:rsidP="000849E1">
            <w:pPr>
              <w:rPr>
                <w:rFonts w:ascii="Inter" w:hAnsi="Inter"/>
                <w:lang w:val="en-US"/>
              </w:rPr>
            </w:pPr>
          </w:p>
          <w:p w14:paraId="7AC01C0A" w14:textId="1354C372" w:rsidR="000849E1" w:rsidRDefault="000849E1" w:rsidP="000849E1">
            <w:pPr>
              <w:rPr>
                <w:rFonts w:ascii="Inter" w:hAnsi="Inter"/>
                <w:lang w:val="en-US"/>
              </w:rPr>
            </w:pPr>
          </w:p>
        </w:tc>
        <w:tc>
          <w:tcPr>
            <w:tcW w:w="2693" w:type="dxa"/>
          </w:tcPr>
          <w:p w14:paraId="3700A95D" w14:textId="77777777" w:rsidR="000849E1" w:rsidRDefault="000849E1" w:rsidP="000849E1">
            <w:pPr>
              <w:rPr>
                <w:rFonts w:ascii="Inter" w:hAnsi="Inter"/>
                <w:lang w:val="en-US"/>
              </w:rPr>
            </w:pPr>
          </w:p>
        </w:tc>
        <w:tc>
          <w:tcPr>
            <w:tcW w:w="2075" w:type="dxa"/>
          </w:tcPr>
          <w:p w14:paraId="2F6E26D5" w14:textId="77777777" w:rsidR="000849E1" w:rsidRDefault="000849E1" w:rsidP="000849E1">
            <w:pPr>
              <w:rPr>
                <w:rFonts w:ascii="Inter" w:hAnsi="Inter"/>
                <w:lang w:val="en-US"/>
              </w:rPr>
            </w:pPr>
          </w:p>
        </w:tc>
      </w:tr>
    </w:tbl>
    <w:p w14:paraId="31218C67" w14:textId="77777777" w:rsidR="000849E1" w:rsidRPr="000849E1" w:rsidRDefault="000849E1" w:rsidP="000849E1">
      <w:pPr>
        <w:rPr>
          <w:rFonts w:ascii="Inter" w:hAnsi="Inter"/>
          <w:lang w:val="en-US"/>
        </w:rPr>
      </w:pPr>
    </w:p>
    <w:p w14:paraId="1D75AA78" w14:textId="7B1031A5" w:rsidR="007644F9" w:rsidRPr="000849E1" w:rsidRDefault="000849E1" w:rsidP="007644F9">
      <w:pPr>
        <w:rPr>
          <w:rFonts w:ascii="Inter" w:hAnsi="Inter"/>
          <w:b/>
          <w:bCs/>
          <w:lang w:val="en-US"/>
        </w:rPr>
      </w:pPr>
      <w:r>
        <w:rPr>
          <w:rFonts w:ascii="Inter" w:hAnsi="Inter"/>
          <w:b/>
          <w:bCs/>
          <w:lang w:val="en-US"/>
        </w:rPr>
        <w:br w:type="column"/>
      </w:r>
      <w:r w:rsidR="007644F9" w:rsidRPr="000849E1">
        <w:rPr>
          <w:rFonts w:ascii="Inter" w:hAnsi="Inter"/>
          <w:b/>
          <w:bCs/>
          <w:lang w:val="en-US"/>
        </w:rPr>
        <w:lastRenderedPageBreak/>
        <w:t>Notes</w:t>
      </w:r>
    </w:p>
    <w:p w14:paraId="1F11B4A1" w14:textId="2B58B241" w:rsidR="007644F9" w:rsidRDefault="007644F9" w:rsidP="007644F9">
      <w:pPr>
        <w:pStyle w:val="ListParagraph"/>
        <w:numPr>
          <w:ilvl w:val="0"/>
          <w:numId w:val="2"/>
        </w:numPr>
        <w:rPr>
          <w:rFonts w:ascii="Inter" w:hAnsi="Inter"/>
          <w:lang w:val="en-US"/>
        </w:rPr>
      </w:pPr>
      <w:r>
        <w:rPr>
          <w:rFonts w:ascii="Inter" w:hAnsi="Inter"/>
          <w:lang w:val="en-US"/>
        </w:rPr>
        <w:t>Section 52(5) and 56(5) provide that a Person Conducting a Business or Undertaking (a PCBU) must negotiate with a union to determine an agreement of work groups if requested to do so by a worker(s).</w:t>
      </w:r>
    </w:p>
    <w:p w14:paraId="04BB3FCF" w14:textId="0FA76242" w:rsidR="007644F9" w:rsidRDefault="000849E1" w:rsidP="007644F9">
      <w:pPr>
        <w:pStyle w:val="ListParagraph"/>
        <w:numPr>
          <w:ilvl w:val="0"/>
          <w:numId w:val="2"/>
        </w:numPr>
        <w:rPr>
          <w:rFonts w:ascii="Inter" w:hAnsi="Inter"/>
          <w:lang w:val="en-US"/>
        </w:rPr>
      </w:pPr>
      <w:r>
        <w:rPr>
          <w:rFonts w:ascii="Inter" w:hAnsi="Inter"/>
          <w:lang w:val="en-US"/>
        </w:rPr>
        <w:t>Negotiations include the number and composition of work groups, the number of health and safety representatives (HSRs) and deputy health and safety representatives to be elected, the workplace or workplaces to which the work groups will apply, and the business or undertakings to which the work groups will apply.</w:t>
      </w:r>
    </w:p>
    <w:p w14:paraId="23713A85" w14:textId="0B7BD05D" w:rsidR="000849E1" w:rsidRDefault="000849E1" w:rsidP="007644F9">
      <w:pPr>
        <w:pStyle w:val="ListParagraph"/>
        <w:numPr>
          <w:ilvl w:val="0"/>
          <w:numId w:val="2"/>
        </w:numPr>
        <w:rPr>
          <w:rFonts w:ascii="Inter" w:hAnsi="Inter"/>
          <w:lang w:val="en-US"/>
        </w:rPr>
      </w:pPr>
      <w:r>
        <w:rPr>
          <w:rFonts w:ascii="Inter" w:hAnsi="Inter"/>
          <w:lang w:val="en-US"/>
        </w:rPr>
        <w:t>The PCBU must take all reasonable steps to commence negotiations with the workers and their union within 14 days after a request is made.</w:t>
      </w:r>
    </w:p>
    <w:p w14:paraId="36F70978" w14:textId="1BC322AA" w:rsidR="000849E1" w:rsidRPr="000849E1" w:rsidRDefault="000849E1" w:rsidP="000849E1">
      <w:pPr>
        <w:pStyle w:val="ListParagraph"/>
        <w:numPr>
          <w:ilvl w:val="0"/>
          <w:numId w:val="2"/>
        </w:numPr>
        <w:rPr>
          <w:rFonts w:ascii="Inter" w:hAnsi="Inter"/>
          <w:lang w:val="en-US"/>
        </w:rPr>
      </w:pPr>
      <w:r>
        <w:rPr>
          <w:rFonts w:ascii="Inter" w:hAnsi="Inter"/>
          <w:lang w:val="en-US"/>
        </w:rPr>
        <w:t>Section 16 of the Work Health and Safety Regulation provides that n</w:t>
      </w:r>
      <w:r w:rsidRPr="000849E1">
        <w:rPr>
          <w:rFonts w:ascii="Inter" w:hAnsi="Inter"/>
          <w:lang w:val="en-US"/>
        </w:rPr>
        <w:t>egotiations for and determination of work groups and variations of work groups must be directed at ensuring that the workers are grouped in a way that—</w:t>
      </w:r>
    </w:p>
    <w:p w14:paraId="3E330CB9" w14:textId="5F6FFDC2" w:rsidR="000849E1" w:rsidRPr="000849E1" w:rsidRDefault="000849E1" w:rsidP="000849E1">
      <w:pPr>
        <w:pStyle w:val="ListParagraph"/>
        <w:numPr>
          <w:ilvl w:val="0"/>
          <w:numId w:val="3"/>
        </w:numPr>
        <w:rPr>
          <w:rFonts w:ascii="Inter" w:hAnsi="Inter"/>
          <w:lang w:val="en-US"/>
        </w:rPr>
      </w:pPr>
      <w:r w:rsidRPr="000849E1">
        <w:rPr>
          <w:rFonts w:ascii="Inter" w:hAnsi="Inter"/>
          <w:lang w:val="en-US"/>
        </w:rPr>
        <w:t>most effectively and conveniently enables the interests of the workers, in relation to work health and safety, to be represented; and</w:t>
      </w:r>
    </w:p>
    <w:p w14:paraId="477BDDAA" w14:textId="41430B23" w:rsidR="000849E1" w:rsidRPr="000849E1" w:rsidRDefault="000849E1" w:rsidP="000849E1">
      <w:pPr>
        <w:pStyle w:val="ListParagraph"/>
        <w:numPr>
          <w:ilvl w:val="0"/>
          <w:numId w:val="3"/>
        </w:numPr>
        <w:rPr>
          <w:rFonts w:ascii="Inter" w:hAnsi="Inter"/>
          <w:lang w:val="en-US"/>
        </w:rPr>
      </w:pPr>
      <w:r w:rsidRPr="000849E1">
        <w:rPr>
          <w:rFonts w:ascii="Inter" w:hAnsi="Inter"/>
          <w:lang w:val="en-US"/>
        </w:rPr>
        <w:t>has regard to the need for a health and safety representative for the work group to be readily accessible to each worker in the work group.</w:t>
      </w:r>
    </w:p>
    <w:p w14:paraId="2BE32AC1" w14:textId="77777777" w:rsidR="000849E1" w:rsidRPr="000849E1" w:rsidRDefault="000849E1" w:rsidP="000849E1">
      <w:pPr>
        <w:pStyle w:val="ListParagraph"/>
        <w:numPr>
          <w:ilvl w:val="0"/>
          <w:numId w:val="2"/>
        </w:numPr>
        <w:rPr>
          <w:rFonts w:ascii="Inter" w:hAnsi="Inter"/>
          <w:lang w:val="en-US"/>
        </w:rPr>
      </w:pPr>
      <w:r>
        <w:rPr>
          <w:rFonts w:ascii="Inter" w:hAnsi="Inter"/>
          <w:lang w:val="en-US"/>
        </w:rPr>
        <w:t xml:space="preserve">Section 17 of the Work Health and Safety Regulation also provides that </w:t>
      </w:r>
      <w:r w:rsidRPr="000849E1">
        <w:rPr>
          <w:rFonts w:ascii="Inter" w:hAnsi="Inter"/>
          <w:lang w:val="en-US"/>
        </w:rPr>
        <w:t>negotiations for and determination of work groups and variation of work groups must take into account all relevant matters including the following—</w:t>
      </w:r>
    </w:p>
    <w:p w14:paraId="44EBE7A6" w14:textId="33BF1E4E" w:rsidR="000849E1" w:rsidRPr="000849E1" w:rsidRDefault="000849E1" w:rsidP="000849E1">
      <w:pPr>
        <w:pStyle w:val="ListParagraph"/>
        <w:numPr>
          <w:ilvl w:val="0"/>
          <w:numId w:val="4"/>
        </w:numPr>
        <w:rPr>
          <w:rFonts w:ascii="Inter" w:hAnsi="Inter"/>
          <w:lang w:val="en-US"/>
        </w:rPr>
      </w:pPr>
      <w:r w:rsidRPr="000849E1">
        <w:rPr>
          <w:rFonts w:ascii="Inter" w:hAnsi="Inter"/>
          <w:lang w:val="en-US"/>
        </w:rPr>
        <w:t>the number of workers;</w:t>
      </w:r>
    </w:p>
    <w:p w14:paraId="29229214" w14:textId="47FFA48B" w:rsidR="000849E1" w:rsidRPr="000849E1" w:rsidRDefault="000849E1" w:rsidP="000849E1">
      <w:pPr>
        <w:pStyle w:val="ListParagraph"/>
        <w:numPr>
          <w:ilvl w:val="0"/>
          <w:numId w:val="4"/>
        </w:numPr>
        <w:rPr>
          <w:rFonts w:ascii="Inter" w:hAnsi="Inter"/>
          <w:lang w:val="en-US"/>
        </w:rPr>
      </w:pPr>
      <w:r w:rsidRPr="000849E1">
        <w:rPr>
          <w:rFonts w:ascii="Inter" w:hAnsi="Inter"/>
          <w:lang w:val="en-US"/>
        </w:rPr>
        <w:t>the views of workers in relation to the determination and variation of work groups;</w:t>
      </w:r>
    </w:p>
    <w:p w14:paraId="2E4ABF11" w14:textId="17E138CD" w:rsidR="000849E1" w:rsidRPr="000849E1" w:rsidRDefault="000849E1" w:rsidP="000849E1">
      <w:pPr>
        <w:pStyle w:val="ListParagraph"/>
        <w:numPr>
          <w:ilvl w:val="0"/>
          <w:numId w:val="4"/>
        </w:numPr>
        <w:rPr>
          <w:rFonts w:ascii="Inter" w:hAnsi="Inter"/>
          <w:lang w:val="en-US"/>
        </w:rPr>
      </w:pPr>
      <w:r w:rsidRPr="000849E1">
        <w:rPr>
          <w:rFonts w:ascii="Inter" w:hAnsi="Inter"/>
          <w:lang w:val="en-US"/>
        </w:rPr>
        <w:t>the nature of each type of work carried out by the workers;</w:t>
      </w:r>
    </w:p>
    <w:p w14:paraId="0490B2B1" w14:textId="598B379F" w:rsidR="000849E1" w:rsidRPr="000849E1" w:rsidRDefault="000849E1" w:rsidP="000849E1">
      <w:pPr>
        <w:pStyle w:val="ListParagraph"/>
        <w:numPr>
          <w:ilvl w:val="0"/>
          <w:numId w:val="4"/>
        </w:numPr>
        <w:rPr>
          <w:rFonts w:ascii="Inter" w:hAnsi="Inter"/>
          <w:lang w:val="en-US"/>
        </w:rPr>
      </w:pPr>
      <w:r w:rsidRPr="000849E1">
        <w:rPr>
          <w:rFonts w:ascii="Inter" w:hAnsi="Inter"/>
          <w:lang w:val="en-US"/>
        </w:rPr>
        <w:t>the number and grouping of workers who carry out the same or similar types of work;</w:t>
      </w:r>
    </w:p>
    <w:p w14:paraId="3E23D6AA" w14:textId="0B1EAA51" w:rsidR="000849E1" w:rsidRPr="000849E1" w:rsidRDefault="000849E1" w:rsidP="000849E1">
      <w:pPr>
        <w:pStyle w:val="ListParagraph"/>
        <w:numPr>
          <w:ilvl w:val="0"/>
          <w:numId w:val="4"/>
        </w:numPr>
        <w:rPr>
          <w:rFonts w:ascii="Inter" w:hAnsi="Inter"/>
          <w:lang w:val="en-US"/>
        </w:rPr>
      </w:pPr>
      <w:r w:rsidRPr="000849E1">
        <w:rPr>
          <w:rFonts w:ascii="Inter" w:hAnsi="Inter"/>
          <w:lang w:val="en-US"/>
        </w:rPr>
        <w:t>the areas or places where each type of work is carried out;</w:t>
      </w:r>
    </w:p>
    <w:p w14:paraId="7FEF1198" w14:textId="559D5DF6" w:rsidR="000849E1" w:rsidRPr="000849E1" w:rsidRDefault="000849E1" w:rsidP="000849E1">
      <w:pPr>
        <w:pStyle w:val="ListParagraph"/>
        <w:numPr>
          <w:ilvl w:val="0"/>
          <w:numId w:val="4"/>
        </w:numPr>
        <w:rPr>
          <w:rFonts w:ascii="Inter" w:hAnsi="Inter"/>
          <w:lang w:val="en-US"/>
        </w:rPr>
      </w:pPr>
      <w:r w:rsidRPr="000849E1">
        <w:rPr>
          <w:rFonts w:ascii="Inter" w:hAnsi="Inter"/>
          <w:lang w:val="en-US"/>
        </w:rPr>
        <w:t>the extent to which any worker must move from place to place while at work;</w:t>
      </w:r>
    </w:p>
    <w:p w14:paraId="1182EC42" w14:textId="29CF7D09" w:rsidR="000849E1" w:rsidRPr="000849E1" w:rsidRDefault="000849E1" w:rsidP="000849E1">
      <w:pPr>
        <w:pStyle w:val="ListParagraph"/>
        <w:numPr>
          <w:ilvl w:val="0"/>
          <w:numId w:val="4"/>
        </w:numPr>
        <w:rPr>
          <w:rFonts w:ascii="Inter" w:hAnsi="Inter"/>
          <w:lang w:val="en-US"/>
        </w:rPr>
      </w:pPr>
      <w:r w:rsidRPr="000849E1">
        <w:rPr>
          <w:rFonts w:ascii="Inter" w:hAnsi="Inter"/>
          <w:lang w:val="en-US"/>
        </w:rPr>
        <w:t>the diversity of workers and their work;</w:t>
      </w:r>
    </w:p>
    <w:p w14:paraId="66AE5327" w14:textId="4E31F00C" w:rsidR="000849E1" w:rsidRPr="000849E1" w:rsidRDefault="000849E1" w:rsidP="000849E1">
      <w:pPr>
        <w:pStyle w:val="ListParagraph"/>
        <w:numPr>
          <w:ilvl w:val="0"/>
          <w:numId w:val="4"/>
        </w:numPr>
        <w:rPr>
          <w:rFonts w:ascii="Inter" w:hAnsi="Inter"/>
          <w:lang w:val="en-US"/>
        </w:rPr>
      </w:pPr>
      <w:r w:rsidRPr="000849E1">
        <w:rPr>
          <w:rFonts w:ascii="Inter" w:hAnsi="Inter"/>
          <w:lang w:val="en-US"/>
        </w:rPr>
        <w:t>the nature of any hazards at the workplace or workplaces;</w:t>
      </w:r>
    </w:p>
    <w:p w14:paraId="48B8DB54" w14:textId="6DEC25A8" w:rsidR="000849E1" w:rsidRPr="000849E1" w:rsidRDefault="000849E1" w:rsidP="000849E1">
      <w:pPr>
        <w:pStyle w:val="ListParagraph"/>
        <w:numPr>
          <w:ilvl w:val="0"/>
          <w:numId w:val="4"/>
        </w:numPr>
        <w:rPr>
          <w:rFonts w:ascii="Inter" w:hAnsi="Inter"/>
          <w:lang w:val="en-US"/>
        </w:rPr>
      </w:pPr>
      <w:r w:rsidRPr="000849E1">
        <w:rPr>
          <w:rFonts w:ascii="Inter" w:hAnsi="Inter"/>
          <w:lang w:val="en-US"/>
        </w:rPr>
        <w:t>the nature of any risks to health and safety at the workplace or workplaces;</w:t>
      </w:r>
    </w:p>
    <w:p w14:paraId="76C30F63" w14:textId="6070D72B" w:rsidR="000849E1" w:rsidRPr="000849E1" w:rsidRDefault="000849E1" w:rsidP="000849E1">
      <w:pPr>
        <w:pStyle w:val="ListParagraph"/>
        <w:numPr>
          <w:ilvl w:val="0"/>
          <w:numId w:val="4"/>
        </w:numPr>
        <w:rPr>
          <w:rFonts w:ascii="Inter" w:hAnsi="Inter"/>
          <w:lang w:val="en-US"/>
        </w:rPr>
      </w:pPr>
      <w:r w:rsidRPr="000849E1">
        <w:rPr>
          <w:rFonts w:ascii="Inter" w:hAnsi="Inter"/>
          <w:lang w:val="en-US"/>
        </w:rPr>
        <w:t>the nature of the engagement of each worker, for example as an employee or as a contractor;</w:t>
      </w:r>
    </w:p>
    <w:p w14:paraId="34323C0E" w14:textId="3F2927F2" w:rsidR="000849E1" w:rsidRPr="000849E1" w:rsidRDefault="000849E1" w:rsidP="000849E1">
      <w:pPr>
        <w:pStyle w:val="ListParagraph"/>
        <w:numPr>
          <w:ilvl w:val="0"/>
          <w:numId w:val="4"/>
        </w:numPr>
        <w:rPr>
          <w:rFonts w:ascii="Inter" w:hAnsi="Inter"/>
          <w:lang w:val="en-US"/>
        </w:rPr>
      </w:pPr>
      <w:r w:rsidRPr="000849E1">
        <w:rPr>
          <w:rFonts w:ascii="Inter" w:hAnsi="Inter"/>
          <w:lang w:val="en-US"/>
        </w:rPr>
        <w:t>the pattern of work carried out by workers, for example whether the work is full-time, part-time, casual or short-term;</w:t>
      </w:r>
    </w:p>
    <w:p w14:paraId="0636BEEE" w14:textId="5598663F" w:rsidR="000849E1" w:rsidRPr="000849E1" w:rsidRDefault="000849E1" w:rsidP="000849E1">
      <w:pPr>
        <w:pStyle w:val="ListParagraph"/>
        <w:numPr>
          <w:ilvl w:val="0"/>
          <w:numId w:val="4"/>
        </w:numPr>
        <w:rPr>
          <w:rFonts w:ascii="Inter" w:hAnsi="Inter"/>
          <w:lang w:val="en-US"/>
        </w:rPr>
      </w:pPr>
      <w:r w:rsidRPr="000849E1">
        <w:rPr>
          <w:rFonts w:ascii="Inter" w:hAnsi="Inter"/>
          <w:lang w:val="en-US"/>
        </w:rPr>
        <w:t>the times at which work is carried out;</w:t>
      </w:r>
    </w:p>
    <w:p w14:paraId="27F527A6" w14:textId="12EBCC7A" w:rsidR="000849E1" w:rsidRPr="007644F9" w:rsidRDefault="000849E1" w:rsidP="000849E1">
      <w:pPr>
        <w:pStyle w:val="ListParagraph"/>
        <w:numPr>
          <w:ilvl w:val="0"/>
          <w:numId w:val="4"/>
        </w:numPr>
        <w:rPr>
          <w:rFonts w:ascii="Inter" w:hAnsi="Inter"/>
          <w:lang w:val="en-US"/>
        </w:rPr>
      </w:pPr>
      <w:r w:rsidRPr="000849E1">
        <w:rPr>
          <w:rFonts w:ascii="Inter" w:hAnsi="Inter"/>
          <w:lang w:val="en-US"/>
        </w:rPr>
        <w:t>any arrangements at the workplace or workplaces relating to overtime or shift work.</w:t>
      </w:r>
    </w:p>
    <w:sectPr w:rsidR="000849E1" w:rsidRPr="007644F9" w:rsidSect="000849E1">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CF0EB" w14:textId="77777777" w:rsidR="00953307" w:rsidRDefault="00953307" w:rsidP="000849E1">
      <w:pPr>
        <w:spacing w:after="0" w:line="240" w:lineRule="auto"/>
      </w:pPr>
      <w:r>
        <w:separator/>
      </w:r>
    </w:p>
  </w:endnote>
  <w:endnote w:type="continuationSeparator" w:id="0">
    <w:p w14:paraId="264ECFCE" w14:textId="77777777" w:rsidR="00953307" w:rsidRDefault="00953307" w:rsidP="0008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ter">
    <w:altName w:val="Calibri"/>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8991" w14:textId="573DD3F9" w:rsidR="000849E1" w:rsidRPr="000849E1" w:rsidRDefault="000849E1" w:rsidP="000849E1">
    <w:pPr>
      <w:pStyle w:val="Footer"/>
      <w:jc w:val="center"/>
      <w:rPr>
        <w:rFonts w:ascii="Inter" w:hAnsi="Inter"/>
        <w:sz w:val="20"/>
        <w:szCs w:val="20"/>
      </w:rPr>
    </w:pPr>
    <w:r w:rsidRPr="000849E1">
      <w:rPr>
        <w:rFonts w:ascii="Inter" w:hAnsi="Inter"/>
        <w:sz w:val="20"/>
        <w:szCs w:val="20"/>
      </w:rPr>
      <w:t>Form – Authority for Union to Negotiate Work Groups for Health and Safety Representatives</w:t>
    </w:r>
  </w:p>
  <w:p w14:paraId="44F4958C" w14:textId="03E68A23" w:rsidR="000849E1" w:rsidRPr="000849E1" w:rsidRDefault="000849E1" w:rsidP="000849E1">
    <w:pPr>
      <w:pStyle w:val="Footer"/>
      <w:jc w:val="center"/>
      <w:rPr>
        <w:rFonts w:ascii="Inter" w:hAnsi="Inter"/>
        <w:sz w:val="20"/>
        <w:szCs w:val="20"/>
      </w:rPr>
    </w:pPr>
    <w:r w:rsidRPr="000849E1">
      <w:rPr>
        <w:rFonts w:ascii="Inter" w:hAnsi="Inter"/>
        <w:sz w:val="20"/>
        <w:szCs w:val="20"/>
      </w:rPr>
      <w:t>Version 2.0 November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8530F" w14:textId="77777777" w:rsidR="000849E1" w:rsidRPr="000849E1" w:rsidRDefault="000849E1" w:rsidP="000849E1">
    <w:pPr>
      <w:pStyle w:val="Footer"/>
      <w:jc w:val="center"/>
      <w:rPr>
        <w:rFonts w:ascii="Inter" w:hAnsi="Inter"/>
        <w:sz w:val="20"/>
        <w:szCs w:val="20"/>
      </w:rPr>
    </w:pPr>
    <w:r>
      <w:tab/>
    </w:r>
    <w:r w:rsidRPr="000849E1">
      <w:rPr>
        <w:rFonts w:ascii="Inter" w:hAnsi="Inter"/>
        <w:sz w:val="20"/>
        <w:szCs w:val="20"/>
      </w:rPr>
      <w:t>Form – Authority for Union to Negotiate Work Groups for Health and Safety Representatives</w:t>
    </w:r>
  </w:p>
  <w:p w14:paraId="641EF408" w14:textId="0798F954" w:rsidR="000849E1" w:rsidRPr="000849E1" w:rsidRDefault="000849E1" w:rsidP="000849E1">
    <w:pPr>
      <w:pStyle w:val="Footer"/>
      <w:jc w:val="center"/>
      <w:rPr>
        <w:rFonts w:ascii="Inter" w:hAnsi="Inter"/>
        <w:sz w:val="20"/>
        <w:szCs w:val="20"/>
      </w:rPr>
    </w:pPr>
    <w:r w:rsidRPr="000849E1">
      <w:rPr>
        <w:rFonts w:ascii="Inter" w:hAnsi="Inter"/>
        <w:sz w:val="20"/>
        <w:szCs w:val="20"/>
      </w:rPr>
      <w:t>Version 2.0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FC244" w14:textId="77777777" w:rsidR="00953307" w:rsidRDefault="00953307" w:rsidP="000849E1">
      <w:pPr>
        <w:spacing w:after="0" w:line="240" w:lineRule="auto"/>
      </w:pPr>
      <w:r>
        <w:separator/>
      </w:r>
    </w:p>
  </w:footnote>
  <w:footnote w:type="continuationSeparator" w:id="0">
    <w:p w14:paraId="6FC7C198" w14:textId="77777777" w:rsidR="00953307" w:rsidRDefault="00953307" w:rsidP="00084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869946"/>
      <w:docPartObj>
        <w:docPartGallery w:val="Page Numbers (Top of Page)"/>
        <w:docPartUnique/>
      </w:docPartObj>
    </w:sdtPr>
    <w:sdtEndPr>
      <w:rPr>
        <w:noProof/>
      </w:rPr>
    </w:sdtEndPr>
    <w:sdtContent>
      <w:p w14:paraId="4AE568D7" w14:textId="68F87088" w:rsidR="000849E1" w:rsidRDefault="000849E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0704E9" w14:textId="77777777" w:rsidR="000849E1" w:rsidRDefault="00084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C631C" w14:textId="4481C2D2" w:rsidR="0040225B" w:rsidRDefault="00D14481" w:rsidP="0040225B">
    <w:pPr>
      <w:pStyle w:val="Header"/>
      <w:jc w:val="right"/>
    </w:pPr>
    <w:r>
      <w:rPr>
        <w:noProof/>
      </w:rPr>
      <w:drawing>
        <wp:inline distT="0" distB="0" distL="0" distR="0" wp14:anchorId="411BC4DC" wp14:editId="615C0C34">
          <wp:extent cx="2159522" cy="962660"/>
          <wp:effectExtent l="0" t="0" r="0" b="0"/>
          <wp:docPr id="1660696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696144" name="Picture 1660696144"/>
                  <pic:cNvPicPr/>
                </pic:nvPicPr>
                <pic:blipFill rotWithShape="1">
                  <a:blip r:embed="rId1">
                    <a:extLst>
                      <a:ext uri="{28A0092B-C50C-407E-A947-70E740481C1C}">
                        <a14:useLocalDpi xmlns:a14="http://schemas.microsoft.com/office/drawing/2010/main" val="0"/>
                      </a:ext>
                    </a:extLst>
                  </a:blip>
                  <a:srcRect r="9351"/>
                  <a:stretch/>
                </pic:blipFill>
                <pic:spPr bwMode="auto">
                  <a:xfrm>
                    <a:off x="0" y="0"/>
                    <a:ext cx="2183019" cy="973134"/>
                  </a:xfrm>
                  <a:prstGeom prst="rect">
                    <a:avLst/>
                  </a:prstGeom>
                  <a:ln>
                    <a:noFill/>
                  </a:ln>
                  <a:extLst>
                    <a:ext uri="{53640926-AAD7-44D8-BBD7-CCE9431645EC}">
                      <a14:shadowObscured xmlns:a14="http://schemas.microsoft.com/office/drawing/2010/main"/>
                    </a:ext>
                  </a:extLst>
                </pic:spPr>
              </pic:pic>
            </a:graphicData>
          </a:graphic>
        </wp:inline>
      </w:drawing>
    </w:r>
  </w:p>
  <w:p w14:paraId="23C2CE90" w14:textId="2EF9D10F" w:rsidR="0040225B" w:rsidRPr="00397A8F" w:rsidRDefault="00000000" w:rsidP="0040225B">
    <w:pPr>
      <w:pStyle w:val="Header"/>
      <w:jc w:val="right"/>
      <w:rPr>
        <w:rFonts w:ascii="Inter" w:hAnsi="Inter"/>
        <w:sz w:val="20"/>
        <w:szCs w:val="20"/>
      </w:rPr>
    </w:pPr>
    <w:hyperlink r:id="rId2" w:history="1">
      <w:r w:rsidR="0040225B" w:rsidRPr="00397A8F">
        <w:rPr>
          <w:rStyle w:val="Hyperlink"/>
          <w:rFonts w:ascii="Inter" w:hAnsi="Inter"/>
          <w:sz w:val="20"/>
          <w:szCs w:val="20"/>
        </w:rPr>
        <w:t>info@hsrsupport.org.au</w:t>
      </w:r>
    </w:hyperlink>
  </w:p>
  <w:p w14:paraId="037B364B" w14:textId="77777777" w:rsidR="0040225B" w:rsidRPr="00397A8F" w:rsidRDefault="0040225B" w:rsidP="0040225B">
    <w:pPr>
      <w:pStyle w:val="Header"/>
      <w:jc w:val="right"/>
      <w:rPr>
        <w:rFonts w:ascii="Inter" w:hAnsi="Inter"/>
        <w:sz w:val="20"/>
        <w:szCs w:val="20"/>
      </w:rPr>
    </w:pPr>
    <w:r w:rsidRPr="00397A8F">
      <w:rPr>
        <w:rFonts w:ascii="Inter" w:hAnsi="Inter"/>
        <w:sz w:val="20"/>
        <w:szCs w:val="20"/>
      </w:rPr>
      <w:t>Phone: 07 3010 2555</w:t>
    </w:r>
  </w:p>
  <w:p w14:paraId="23C6F908" w14:textId="77777777" w:rsidR="007D6A45" w:rsidRDefault="007D6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F3B78"/>
    <w:multiLevelType w:val="hybridMultilevel"/>
    <w:tmpl w:val="50A88D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A105E30"/>
    <w:multiLevelType w:val="hybridMultilevel"/>
    <w:tmpl w:val="8830F8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1F71A07"/>
    <w:multiLevelType w:val="hybridMultilevel"/>
    <w:tmpl w:val="9A5EA158"/>
    <w:lvl w:ilvl="0" w:tplc="1DAA6E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731950C7"/>
    <w:multiLevelType w:val="hybridMultilevel"/>
    <w:tmpl w:val="FF26E052"/>
    <w:lvl w:ilvl="0" w:tplc="D496188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415905890">
    <w:abstractNumId w:val="1"/>
  </w:num>
  <w:num w:numId="2" w16cid:durableId="994530333">
    <w:abstractNumId w:val="0"/>
  </w:num>
  <w:num w:numId="3" w16cid:durableId="1794900745">
    <w:abstractNumId w:val="2"/>
  </w:num>
  <w:num w:numId="4" w16cid:durableId="1891960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F9"/>
    <w:rsid w:val="000849E1"/>
    <w:rsid w:val="000C7548"/>
    <w:rsid w:val="002E4493"/>
    <w:rsid w:val="003C6E1B"/>
    <w:rsid w:val="0040225B"/>
    <w:rsid w:val="0058226C"/>
    <w:rsid w:val="006C2FF8"/>
    <w:rsid w:val="00732014"/>
    <w:rsid w:val="007644F9"/>
    <w:rsid w:val="007D6A45"/>
    <w:rsid w:val="00953307"/>
    <w:rsid w:val="00D14481"/>
    <w:rsid w:val="00E673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82A7"/>
  <w15:chartTrackingRefBased/>
  <w15:docId w15:val="{D93119EB-386E-4F67-AFEB-E6ED9D24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4F9"/>
    <w:pPr>
      <w:ind w:left="720"/>
      <w:contextualSpacing/>
    </w:pPr>
  </w:style>
  <w:style w:type="table" w:styleId="TableGrid">
    <w:name w:val="Table Grid"/>
    <w:basedOn w:val="TableNormal"/>
    <w:uiPriority w:val="39"/>
    <w:rsid w:val="00084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4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9E1"/>
  </w:style>
  <w:style w:type="paragraph" w:styleId="Footer">
    <w:name w:val="footer"/>
    <w:basedOn w:val="Normal"/>
    <w:link w:val="FooterChar"/>
    <w:uiPriority w:val="99"/>
    <w:unhideWhenUsed/>
    <w:rsid w:val="00084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9E1"/>
  </w:style>
  <w:style w:type="character" w:styleId="Hyperlink">
    <w:name w:val="Hyperlink"/>
    <w:basedOn w:val="DefaultParagraphFont"/>
    <w:uiPriority w:val="99"/>
    <w:unhideWhenUsed/>
    <w:rsid w:val="004022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info@hsrsupport.org.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2543</Characters>
  <Application>Microsoft Office Word</Application>
  <DocSecurity>0</DocSecurity>
  <Lines>105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King</dc:creator>
  <cp:keywords/>
  <dc:description/>
  <cp:lastModifiedBy>Susannah Kits</cp:lastModifiedBy>
  <cp:revision>2</cp:revision>
  <dcterms:created xsi:type="dcterms:W3CDTF">2024-05-24T05:22:00Z</dcterms:created>
  <dcterms:modified xsi:type="dcterms:W3CDTF">2024-05-24T05:22:00Z</dcterms:modified>
</cp:coreProperties>
</file>